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8F" w:rsidRPr="00104D8F" w:rsidRDefault="00104D8F" w:rsidP="00104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104D8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880D60D" wp14:editId="71A087C9">
            <wp:extent cx="774700" cy="709930"/>
            <wp:effectExtent l="0" t="0" r="6350" b="0"/>
            <wp:docPr id="1" name="Рисунок 1" descr="ЛОГОТИП МИНИСТЕРСТВО КУЛЬТУРЫ ЧР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ИНИСТЕРСТВО КУЛЬТУРЫ ЧР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8F" w:rsidRPr="00104D8F" w:rsidRDefault="00104D8F" w:rsidP="00104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tbl>
      <w:tblPr>
        <w:tblpPr w:leftFromText="180" w:rightFromText="180" w:bottomFromText="160" w:vertAnchor="page" w:horzAnchor="margin" w:tblpY="2386"/>
        <w:tblW w:w="975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454"/>
        <w:gridCol w:w="4678"/>
      </w:tblGrid>
      <w:tr w:rsidR="00104D8F" w:rsidRPr="00104D8F" w:rsidTr="00C258F6">
        <w:trPr>
          <w:trHeight w:val="3403"/>
        </w:trPr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D8F" w:rsidRPr="00104D8F" w:rsidRDefault="00104D8F" w:rsidP="00104D8F">
            <w:pPr>
              <w:widowControl w:val="0"/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</w:t>
            </w:r>
          </w:p>
          <w:p w:rsidR="00104D8F" w:rsidRPr="00104D8F" w:rsidRDefault="00104D8F" w:rsidP="00104D8F">
            <w:pPr>
              <w:widowControl w:val="0"/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Чеченской Республики</w:t>
            </w:r>
          </w:p>
          <w:p w:rsidR="00104D8F" w:rsidRPr="00104D8F" w:rsidRDefault="00104D8F" w:rsidP="00104D8F">
            <w:pPr>
              <w:widowControl w:val="0"/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</w:t>
            </w:r>
          </w:p>
          <w:p w:rsidR="00104D8F" w:rsidRPr="00104D8F" w:rsidRDefault="00104D8F" w:rsidP="00104D8F">
            <w:pPr>
              <w:widowControl w:val="0"/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автономное учреждение</w:t>
            </w:r>
          </w:p>
          <w:p w:rsidR="00104D8F" w:rsidRPr="00104D8F" w:rsidRDefault="00104D8F" w:rsidP="00104D8F">
            <w:pPr>
              <w:widowControl w:val="0"/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«ЧЕЧЕНСКИЙ ГОСУДАРСТВЕННЫЙ ТЕАТР ЮНОГО ЗРИТЕЛЯ»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ул. Кутузова, 10А, г. Грозный,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Чеченская Республика, 364020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тел.: (8712) 22-20-64, факс: (8712) 22-20-64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е-</w:t>
            </w: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teatr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@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mail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ru</w:t>
            </w: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5" w:history="1"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tyuz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chr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mk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95.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ОКПО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35089516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ОГРН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1022002546147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104D8F" w:rsidRPr="00104D8F" w:rsidRDefault="00104D8F" w:rsidP="00104D8F">
            <w:pPr>
              <w:widowControl w:val="0"/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ИНН/КПП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2014002361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/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201401001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D8F" w:rsidRPr="00104D8F" w:rsidRDefault="00104D8F" w:rsidP="00104D8F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Нохчийн Республикин 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культурин министерство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Пачхьалкхан 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автономни учреждени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Pr="00104D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НОХЧИЙН ПАЧХЬАЛКХАН КЪОНАЧУ ХЬАЖАРХОЧУН ТЕАТР</w:t>
            </w:r>
            <w:r w:rsidRPr="00104D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»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>Кутозован</w:t>
            </w:r>
            <w:proofErr w:type="spellEnd"/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>урам</w:t>
            </w:r>
            <w:proofErr w:type="spellEnd"/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>, 10А, Соьлжа-г1ала,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>Нохчийн</w:t>
            </w:r>
            <w:proofErr w:type="spellEnd"/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Республика, 364020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(8712) 22-20-64, факс: (8712) 22-20-64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е-</w:t>
            </w: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teatr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@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mail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ru</w:t>
            </w: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6" w:history="1"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tyuz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chr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mk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95.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ОКПО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35089516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ОГРН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1022002546147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ИНН/КПП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2014002361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/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201401001</w:t>
            </w:r>
          </w:p>
        </w:tc>
      </w:tr>
    </w:tbl>
    <w:p w:rsidR="00104D8F" w:rsidRPr="00104D8F" w:rsidRDefault="00104D8F" w:rsidP="00104D8F">
      <w:pPr>
        <w:widowControl w:val="0"/>
        <w:tabs>
          <w:tab w:val="left" w:pos="7455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136"/>
        <w:tblW w:w="4365" w:type="dxa"/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104D8F" w:rsidRPr="00104D8F" w:rsidTr="00C258F6">
        <w:trPr>
          <w:trHeight w:val="295"/>
        </w:trPr>
        <w:tc>
          <w:tcPr>
            <w:tcW w:w="267" w:type="dxa"/>
            <w:vAlign w:val="bottom"/>
          </w:tcPr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D8F" w:rsidRPr="00104D8F" w:rsidTr="00C258F6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4D8F" w:rsidRPr="00104D8F" w:rsidRDefault="00104D8F" w:rsidP="0010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8F" w:rsidRPr="00104D8F" w:rsidRDefault="00104D8F" w:rsidP="0010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8F" w:rsidRPr="00104D8F" w:rsidRDefault="00104D8F" w:rsidP="00104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bottomFromText="160" w:vertAnchor="page" w:horzAnchor="margin" w:tblpY="2386"/>
        <w:tblW w:w="975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454"/>
        <w:gridCol w:w="4678"/>
      </w:tblGrid>
      <w:tr w:rsidR="00104D8F" w:rsidRPr="00104D8F" w:rsidTr="00C258F6">
        <w:trPr>
          <w:trHeight w:val="3403"/>
        </w:trPr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D8F" w:rsidRPr="00104D8F" w:rsidRDefault="00104D8F" w:rsidP="00104D8F">
            <w:pPr>
              <w:widowControl w:val="0"/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</w:t>
            </w:r>
          </w:p>
          <w:p w:rsidR="00104D8F" w:rsidRPr="00104D8F" w:rsidRDefault="00104D8F" w:rsidP="00104D8F">
            <w:pPr>
              <w:widowControl w:val="0"/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Чеченской Республики</w:t>
            </w:r>
          </w:p>
          <w:p w:rsidR="00104D8F" w:rsidRPr="00104D8F" w:rsidRDefault="00104D8F" w:rsidP="00104D8F">
            <w:pPr>
              <w:widowControl w:val="0"/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</w:t>
            </w:r>
          </w:p>
          <w:p w:rsidR="00104D8F" w:rsidRPr="00104D8F" w:rsidRDefault="00104D8F" w:rsidP="00104D8F">
            <w:pPr>
              <w:widowControl w:val="0"/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автономное учреждение</w:t>
            </w:r>
          </w:p>
          <w:p w:rsidR="00104D8F" w:rsidRPr="00104D8F" w:rsidRDefault="00104D8F" w:rsidP="00104D8F">
            <w:pPr>
              <w:widowControl w:val="0"/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«ЧЕЧЕНСКИЙ ГОСУДАРСТВЕННЫЙ ТЕАТР ЮНОГО ЗРИТЕЛЯ»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ул. Кутузова, 10А, г. Грозный,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Чеченская Республика, 364020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тел.: (8712) 22-20-64, факс: (8712) 22-20-64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е-</w:t>
            </w: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teatr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@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mail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ru</w:t>
            </w: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7" w:history="1"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tyuz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chr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mk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95.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ОКПО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35089516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ОГРН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1022002546147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104D8F" w:rsidRPr="00104D8F" w:rsidRDefault="00104D8F" w:rsidP="00104D8F">
            <w:pPr>
              <w:widowControl w:val="0"/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ИНН/КПП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2014002361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/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201401001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D8F" w:rsidRPr="00104D8F" w:rsidRDefault="00104D8F" w:rsidP="00104D8F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Нохчийн Республикин 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культурин министерство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Пачхьалкхан 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автономни учреждени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Pr="00104D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НОХЧИЙН ПАЧХЬАЛКХАН КЪОНАЧУ ХЬАЖАРХОЧУН ТЕАТР</w:t>
            </w:r>
            <w:r w:rsidRPr="00104D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»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>Кутозован</w:t>
            </w:r>
            <w:proofErr w:type="spellEnd"/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>урам</w:t>
            </w:r>
            <w:proofErr w:type="spellEnd"/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>, 10А, Соьлжа-г1ала,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>Нохчийн</w:t>
            </w:r>
            <w:proofErr w:type="spellEnd"/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Республика, 364020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(8712) 22-20-64, факс: (8712) 22-20-64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е-</w:t>
            </w: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teatr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@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mail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ru</w:t>
            </w:r>
            <w:r w:rsidRPr="00104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8" w:history="1"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tyuz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chr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mk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95.</w:t>
              </w:r>
              <w:proofErr w:type="spellStart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04D8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  <w:tab w:val="left" w:pos="9923"/>
              </w:tabs>
              <w:autoSpaceDE w:val="0"/>
              <w:autoSpaceDN w:val="0"/>
              <w:adjustRightInd w:val="0"/>
              <w:spacing w:after="0"/>
              <w:ind w:left="-108" w:right="-108" w:firstLine="7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ОКПО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35089516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ОГРН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1022002546147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104D8F" w:rsidRPr="00104D8F" w:rsidRDefault="00104D8F" w:rsidP="00104D8F">
            <w:pPr>
              <w:widowControl w:val="0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ИНН/КПП 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2014002361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/</w:t>
            </w:r>
            <w:r w:rsidRPr="00104D8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201401001</w:t>
            </w:r>
          </w:p>
        </w:tc>
      </w:tr>
    </w:tbl>
    <w:p w:rsidR="00104D8F" w:rsidRDefault="00104D8F" w:rsidP="0010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4D8F" w:rsidRDefault="00104D8F" w:rsidP="00A4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b/>
          <w:bCs/>
          <w:sz w:val="28"/>
          <w:szCs w:val="28"/>
        </w:rPr>
        <w:t>«Чеченский государственный театр юного зрителя»</w:t>
      </w:r>
    </w:p>
    <w:p w:rsidR="00A46FCC" w:rsidRDefault="002C3F22" w:rsidP="00A4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34323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F0C4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 w:rsidR="00343231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A46FCC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Значимые мероприятия.</w:t>
      </w: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(премьеры, юбилеи, даты)</w:t>
      </w:r>
    </w:p>
    <w:p w:rsidR="009576E8" w:rsidRDefault="00343231" w:rsidP="00957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D95D4C" w:rsidRDefault="00D95D4C" w:rsidP="00957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6E8" w:rsidRPr="00343231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25.10.2020г. премьера спектакля «Золушка»</w:t>
      </w: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Международное и межрегиональное сотрудничество.</w:t>
      </w: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(гастрольная деятельность за пределами республики, гастроли театров из</w:t>
      </w: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регионов и обменные гастроли)</w:t>
      </w: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Деятельность по обслуживанию жителей республики</w:t>
      </w: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стационар:</w:t>
      </w:r>
    </w:p>
    <w:p w:rsidR="00D95D4C" w:rsidRDefault="00D95D4C" w:rsidP="00D9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4C" w:rsidRDefault="00D95D4C" w:rsidP="00D9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D95D4C" w:rsidRPr="00343231" w:rsidRDefault="00D95D4C" w:rsidP="00D9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4C" w:rsidRDefault="00D95D4C" w:rsidP="00D95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29.10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>«Непослушный кузнечик», начало в 12:00ч.</w:t>
      </w:r>
    </w:p>
    <w:p w:rsidR="00F5172F" w:rsidRDefault="00F5172F" w:rsidP="00F5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5D4C" w:rsidRDefault="00D95D4C" w:rsidP="0034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4C" w:rsidRDefault="00D95D4C" w:rsidP="0034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231" w:rsidRDefault="00343231" w:rsidP="0034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343231" w:rsidRPr="00343231" w:rsidRDefault="00343231" w:rsidP="0034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231" w:rsidRPr="00D311FD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05.11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>«Непослушный кузнечик», начало в 12:00ч.</w:t>
      </w:r>
    </w:p>
    <w:p w:rsidR="00343231" w:rsidRPr="00D311FD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07.11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>«Непослушный кузнечик», начало в 12:00ч.</w:t>
      </w:r>
    </w:p>
    <w:p w:rsidR="00343231" w:rsidRPr="00D311FD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12.11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«Сказка о царе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начало в 12:00ч.</w:t>
      </w:r>
    </w:p>
    <w:p w:rsidR="00343231" w:rsidRPr="00D311FD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14.11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«Сказка о царе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начало в 12:00ч.</w:t>
      </w:r>
    </w:p>
    <w:p w:rsidR="00343231" w:rsidRPr="00D311FD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19.11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>«Заброшенный колодец», начало в 12:00ч.</w:t>
      </w:r>
    </w:p>
    <w:p w:rsidR="00343231" w:rsidRPr="00D311FD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21.11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>«Заброшенный колодец», начало в 12:00ч.</w:t>
      </w:r>
    </w:p>
    <w:p w:rsidR="00343231" w:rsidRPr="00D311FD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26.11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>«Веселые медвежата», начало в 12:00ч.</w:t>
      </w:r>
    </w:p>
    <w:p w:rsidR="00343231" w:rsidRPr="00D311FD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28.11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>«Веселые медвежата», начало в 12:00ч.</w:t>
      </w:r>
    </w:p>
    <w:p w:rsidR="00CB6376" w:rsidRDefault="00CB6376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376" w:rsidRDefault="00CB6376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31" w:rsidRDefault="00343231" w:rsidP="0034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Декабрь</w:t>
      </w:r>
    </w:p>
    <w:p w:rsidR="00343231" w:rsidRDefault="00343231" w:rsidP="0034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3231" w:rsidRPr="00D311FD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21.12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>«Кот в сапогах», начало в 11:00ч. и 14:00ч.</w:t>
      </w:r>
    </w:p>
    <w:p w:rsidR="00343231" w:rsidRPr="00D311FD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25.12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>«Золушка», начало в 11:00ч., 13:00ч. и 15:00ч.</w:t>
      </w:r>
    </w:p>
    <w:p w:rsidR="00343231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26.12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«Золушка», начало </w:t>
      </w:r>
      <w:r w:rsidRPr="0027376A">
        <w:rPr>
          <w:rFonts w:ascii="Times New Roman" w:eastAsia="Calibri" w:hAnsi="Times New Roman" w:cs="Times New Roman"/>
          <w:sz w:val="28"/>
          <w:szCs w:val="28"/>
        </w:rPr>
        <w:t>в 11:00ч., 13:00ч. и 15:00ч.</w:t>
      </w:r>
    </w:p>
    <w:p w:rsidR="00CB6376" w:rsidRDefault="00CB6376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376" w:rsidRPr="00CB6376" w:rsidRDefault="00CB6376" w:rsidP="00CB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городские, районные и сельские площадки:</w:t>
      </w:r>
    </w:p>
    <w:p w:rsidR="00BE3580" w:rsidRDefault="00BE3580" w:rsidP="00A46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231" w:rsidRPr="00343231" w:rsidRDefault="00343231" w:rsidP="0034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CC" w:rsidRDefault="00A46FCC" w:rsidP="00A46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Участие в фестивалях и конкурсах.</w:t>
      </w: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(обязательно указывать награды, количество участников конкурса)</w:t>
      </w: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Работа Экспертного (Художественного) совета.</w:t>
      </w: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(Перечислить проведенные заседания ЭС с указанием вопросов, вынесенных</w:t>
      </w: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 и принятые решения)</w:t>
      </w:r>
    </w:p>
    <w:p w:rsidR="001F7CA0" w:rsidRDefault="001F7CA0" w:rsidP="001F7C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5D4C" w:rsidRPr="001F7CA0" w:rsidRDefault="00D95D4C" w:rsidP="001F7C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7CA0" w:rsidRPr="00CB6376" w:rsidRDefault="001F7CA0" w:rsidP="00CB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Благотворительная деятельность.</w:t>
      </w: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стационар:</w:t>
      </w:r>
    </w:p>
    <w:p w:rsidR="000F0C43" w:rsidRPr="000F0C43" w:rsidRDefault="00343231" w:rsidP="000F0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52" w:rsidRPr="00DF34AF" w:rsidRDefault="00343231" w:rsidP="00DF34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29.10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>«Непослушный кузнечик», начало в 15:00ч.</w:t>
      </w:r>
    </w:p>
    <w:p w:rsidR="00204B52" w:rsidRDefault="00343231" w:rsidP="00204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Ноябрь</w:t>
      </w:r>
    </w:p>
    <w:p w:rsidR="00343231" w:rsidRDefault="00343231" w:rsidP="00204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3231" w:rsidRPr="00D311FD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07.11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>«Непослушный кузнечик», начало в 14:00ч.</w:t>
      </w:r>
    </w:p>
    <w:p w:rsidR="00343231" w:rsidRPr="00D311FD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12.11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«Сказка о царе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начало в 14:00ч.</w:t>
      </w:r>
    </w:p>
    <w:p w:rsidR="00204B52" w:rsidRDefault="00204B52" w:rsidP="00204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4B52" w:rsidRDefault="00204B52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376" w:rsidRDefault="00343231" w:rsidP="00CB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43231" w:rsidRPr="00CB6376" w:rsidRDefault="00343231" w:rsidP="00CB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231" w:rsidRPr="00D311FD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03.12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>«По щучьему веленью», начало в 12:00ч.</w:t>
      </w:r>
    </w:p>
    <w:p w:rsidR="00343231" w:rsidRPr="00D311FD" w:rsidRDefault="00343231" w:rsidP="003432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05.12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 w:rsidRPr="0027376A">
        <w:rPr>
          <w:rFonts w:ascii="Times New Roman" w:eastAsia="Calibri" w:hAnsi="Times New Roman" w:cs="Times New Roman"/>
          <w:sz w:val="28"/>
          <w:szCs w:val="28"/>
        </w:rPr>
        <w:t>«По щучьему веленью»</w:t>
      </w:r>
      <w:r>
        <w:rPr>
          <w:rFonts w:ascii="Times New Roman" w:eastAsia="Calibri" w:hAnsi="Times New Roman" w:cs="Times New Roman"/>
          <w:sz w:val="28"/>
          <w:szCs w:val="28"/>
        </w:rPr>
        <w:t>, начало в 12:00ч.</w:t>
      </w:r>
    </w:p>
    <w:p w:rsidR="00343231" w:rsidRPr="0027376A" w:rsidRDefault="00343231" w:rsidP="00343231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10.12.2020г. «СУПЕРЗАЯЦ», начало в 12</w:t>
      </w:r>
      <w:r w:rsidRPr="0027376A">
        <w:rPr>
          <w:rFonts w:ascii="Times New Roman" w:eastAsia="Calibri" w:hAnsi="Times New Roman" w:cs="Times New Roman"/>
          <w:bCs/>
          <w:sz w:val="28"/>
          <w:szCs w:val="28"/>
        </w:rPr>
        <w:t>:00ч.</w:t>
      </w:r>
    </w:p>
    <w:p w:rsidR="00343231" w:rsidRPr="0027376A" w:rsidRDefault="00343231" w:rsidP="00343231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17.12.2020г. «Сестрица Аленушка и братец Иванушка», начало в 12</w:t>
      </w:r>
      <w:r w:rsidRPr="0027376A">
        <w:rPr>
          <w:rFonts w:ascii="Times New Roman" w:eastAsia="Calibri" w:hAnsi="Times New Roman" w:cs="Times New Roman"/>
          <w:bCs/>
          <w:sz w:val="28"/>
          <w:szCs w:val="28"/>
        </w:rPr>
        <w:t>:00ч.</w:t>
      </w:r>
    </w:p>
    <w:p w:rsidR="00CB6376" w:rsidRDefault="00CB6376" w:rsidP="000F0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0F7D" w:rsidRPr="00650F7D" w:rsidRDefault="00A46FCC" w:rsidP="0065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на выезде:</w:t>
      </w:r>
    </w:p>
    <w:p w:rsidR="00650F7D" w:rsidRDefault="00650F7D" w:rsidP="00650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Ноябрь</w:t>
      </w:r>
    </w:p>
    <w:p w:rsidR="00650F7D" w:rsidRPr="00650F7D" w:rsidRDefault="00650F7D" w:rsidP="00650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0F7D" w:rsidRPr="00D311FD" w:rsidRDefault="00650F7D" w:rsidP="00650F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05.11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«Золотой цыпленок», начало в 11:00ч.,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г.Шали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«Детский реабилитационный центр».</w:t>
      </w:r>
    </w:p>
    <w:p w:rsidR="00650F7D" w:rsidRDefault="00650F7D" w:rsidP="00D9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4C" w:rsidRDefault="00D95D4C" w:rsidP="00D9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50F7D" w:rsidRPr="00CB6376" w:rsidRDefault="00650F7D" w:rsidP="00D9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D4C" w:rsidRPr="00D311FD" w:rsidRDefault="00D95D4C" w:rsidP="00D95D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05.11</w:t>
      </w:r>
      <w:r w:rsidRPr="00C622A2">
        <w:rPr>
          <w:rFonts w:ascii="Times New Roman" w:eastAsia="Calibri" w:hAnsi="Times New Roman" w:cs="Times New Roman"/>
          <w:bCs/>
          <w:sz w:val="28"/>
          <w:szCs w:val="28"/>
        </w:rPr>
        <w:t xml:space="preserve">.2020г.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«Золотой цыпленок», начало в 11:00ч.,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г.Шали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«Детский реабилитационный центр».</w:t>
      </w:r>
    </w:p>
    <w:p w:rsidR="00204B52" w:rsidRPr="00204B52" w:rsidRDefault="00204B52" w:rsidP="00204B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4B52" w:rsidRDefault="00204B52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FCC" w:rsidRDefault="00A46FCC" w:rsidP="00A4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7CA0" w:rsidRPr="001F7CA0" w:rsidRDefault="001F7CA0" w:rsidP="001F7C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6FD2" w:rsidRPr="004D253A" w:rsidRDefault="00BD6FD2" w:rsidP="00BD6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253A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</w:t>
      </w:r>
      <w:r w:rsidR="00253EBB" w:rsidRPr="004D2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запланированных спектаклей: </w:t>
      </w:r>
      <w:r w:rsidR="00D95D4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650F7D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</w:p>
    <w:p w:rsidR="00BD6FD2" w:rsidRPr="004D253A" w:rsidRDefault="00BD6FD2" w:rsidP="00BD6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253A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показанных спектаклей по факту:</w:t>
      </w:r>
      <w:r w:rsidR="00253EBB" w:rsidRPr="004D2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50F7D"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</w:p>
    <w:p w:rsidR="00BD6FD2" w:rsidRPr="004D253A" w:rsidRDefault="00BD6FD2" w:rsidP="00BD6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253A">
        <w:rPr>
          <w:rFonts w:ascii="Times New Roman" w:eastAsia="Calibri" w:hAnsi="Times New Roman" w:cs="Times New Roman"/>
          <w:b/>
          <w:bCs/>
          <w:sz w:val="28"/>
          <w:szCs w:val="28"/>
        </w:rPr>
        <w:t>Коли</w:t>
      </w:r>
      <w:r w:rsidR="00253EBB" w:rsidRPr="004D253A">
        <w:rPr>
          <w:rFonts w:ascii="Times New Roman" w:eastAsia="Calibri" w:hAnsi="Times New Roman" w:cs="Times New Roman"/>
          <w:b/>
          <w:bCs/>
          <w:sz w:val="28"/>
          <w:szCs w:val="28"/>
        </w:rPr>
        <w:t>чество проведенных репетиций:</w:t>
      </w:r>
      <w:r w:rsidR="00D95D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50F7D">
        <w:rPr>
          <w:rFonts w:ascii="Times New Roman" w:eastAsia="Calibri" w:hAnsi="Times New Roman" w:cs="Times New Roman"/>
          <w:b/>
          <w:bCs/>
          <w:sz w:val="28"/>
          <w:szCs w:val="28"/>
        </w:rPr>
        <w:t>54</w:t>
      </w:r>
    </w:p>
    <w:p w:rsidR="00BD6FD2" w:rsidRPr="004D253A" w:rsidRDefault="00BD6FD2" w:rsidP="00BD6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253A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обслуженных зрителей:</w:t>
      </w:r>
      <w:r w:rsidR="00253EBB" w:rsidRPr="004D2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50F7D">
        <w:rPr>
          <w:rFonts w:ascii="Times New Roman" w:eastAsia="Calibri" w:hAnsi="Times New Roman" w:cs="Times New Roman"/>
          <w:b/>
          <w:bCs/>
          <w:sz w:val="28"/>
          <w:szCs w:val="28"/>
        </w:rPr>
        <w:t>16 900</w:t>
      </w:r>
    </w:p>
    <w:p w:rsidR="00BD6FD2" w:rsidRPr="004D253A" w:rsidRDefault="00253EBB" w:rsidP="00BD6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2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них детей: </w:t>
      </w:r>
      <w:r w:rsidR="00650F7D">
        <w:rPr>
          <w:rFonts w:ascii="Times New Roman" w:eastAsia="Calibri" w:hAnsi="Times New Roman" w:cs="Times New Roman"/>
          <w:b/>
          <w:bCs/>
          <w:sz w:val="28"/>
          <w:szCs w:val="28"/>
        </w:rPr>
        <w:t>16 900</w:t>
      </w:r>
    </w:p>
    <w:p w:rsidR="00BD6FD2" w:rsidRPr="004D253A" w:rsidRDefault="00253EBB" w:rsidP="00BD6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253A">
        <w:rPr>
          <w:rFonts w:ascii="Times New Roman" w:eastAsia="Calibri" w:hAnsi="Times New Roman" w:cs="Times New Roman"/>
          <w:b/>
          <w:bCs/>
          <w:sz w:val="28"/>
          <w:szCs w:val="28"/>
        </w:rPr>
        <w:t>инвалидов:</w:t>
      </w:r>
      <w:r w:rsidR="00D95D4C" w:rsidRPr="00D95D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C4EF5">
        <w:rPr>
          <w:rFonts w:ascii="Times New Roman" w:eastAsia="Calibri" w:hAnsi="Times New Roman" w:cs="Times New Roman"/>
          <w:b/>
          <w:bCs/>
          <w:sz w:val="28"/>
          <w:szCs w:val="28"/>
        </w:rPr>
        <w:t>138</w:t>
      </w:r>
    </w:p>
    <w:p w:rsidR="00BD6FD2" w:rsidRPr="004D253A" w:rsidRDefault="00253EBB" w:rsidP="00BD6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2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Доход: </w:t>
      </w:r>
      <w:r w:rsidR="00650F7D">
        <w:rPr>
          <w:rFonts w:ascii="Times New Roman" w:eastAsia="Calibri" w:hAnsi="Times New Roman" w:cs="Times New Roman"/>
          <w:b/>
          <w:bCs/>
          <w:sz w:val="28"/>
          <w:szCs w:val="28"/>
        </w:rPr>
        <w:t>120 000</w:t>
      </w:r>
      <w:r w:rsidR="00BD6FD2" w:rsidRPr="004D2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руб.</w:t>
      </w:r>
    </w:p>
    <w:p w:rsidR="00BD6FD2" w:rsidRPr="004D253A" w:rsidRDefault="00BD6FD2" w:rsidP="00BD6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6FD2" w:rsidRPr="004D253A" w:rsidRDefault="00BD6FD2" w:rsidP="00BD6F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3FF9" w:rsidRDefault="00BD3FF9" w:rsidP="00B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3FF9" w:rsidRPr="00BD3FF9" w:rsidRDefault="00BD3FF9" w:rsidP="00B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3FF9">
        <w:rPr>
          <w:rFonts w:ascii="Times New Roman" w:eastAsia="Calibri" w:hAnsi="Times New Roman" w:cs="Times New Roman"/>
          <w:b/>
          <w:bCs/>
          <w:sz w:val="28"/>
          <w:szCs w:val="28"/>
        </w:rPr>
        <w:t>Зам. директора</w:t>
      </w:r>
    </w:p>
    <w:p w:rsidR="001F7CA0" w:rsidRPr="00DF34AF" w:rsidRDefault="00BD3FF9" w:rsidP="00DF3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F9">
        <w:rPr>
          <w:rFonts w:ascii="Times New Roman" w:eastAsia="Calibri" w:hAnsi="Times New Roman" w:cs="Times New Roman"/>
          <w:b/>
          <w:bCs/>
          <w:sz w:val="28"/>
          <w:szCs w:val="28"/>
        </w:rPr>
        <w:t>ГАУ «</w:t>
      </w:r>
      <w:proofErr w:type="gramStart"/>
      <w:r w:rsidRPr="00BD3F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ЧГТЮЗ» </w:t>
      </w:r>
      <w:r w:rsidRPr="00BD3F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BD3F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BD3FF9">
        <w:rPr>
          <w:rFonts w:ascii="Times New Roman" w:eastAsia="Calibri" w:hAnsi="Times New Roman" w:cs="Times New Roman"/>
          <w:b/>
          <w:sz w:val="28"/>
          <w:szCs w:val="28"/>
        </w:rPr>
        <w:t>Д.М.Махматхаджиев</w:t>
      </w:r>
      <w:bookmarkStart w:id="0" w:name="_GoBack"/>
      <w:bookmarkEnd w:id="0"/>
      <w:proofErr w:type="spellEnd"/>
    </w:p>
    <w:sectPr w:rsidR="001F7CA0" w:rsidRPr="00DF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05"/>
    <w:rsid w:val="000F0C43"/>
    <w:rsid w:val="00104D8F"/>
    <w:rsid w:val="001F7CA0"/>
    <w:rsid w:val="00204B52"/>
    <w:rsid w:val="00253EBB"/>
    <w:rsid w:val="002A4D05"/>
    <w:rsid w:val="002C3F22"/>
    <w:rsid w:val="00343231"/>
    <w:rsid w:val="004C44D6"/>
    <w:rsid w:val="004D253A"/>
    <w:rsid w:val="00650F7D"/>
    <w:rsid w:val="007C4EF5"/>
    <w:rsid w:val="009576E8"/>
    <w:rsid w:val="00985E42"/>
    <w:rsid w:val="00A46FCC"/>
    <w:rsid w:val="00BD3FF9"/>
    <w:rsid w:val="00BD6FD2"/>
    <w:rsid w:val="00BE3580"/>
    <w:rsid w:val="00C76E96"/>
    <w:rsid w:val="00CB6376"/>
    <w:rsid w:val="00D95D4C"/>
    <w:rsid w:val="00DF34AF"/>
    <w:rsid w:val="00F01210"/>
    <w:rsid w:val="00F5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145"/>
  <w15:chartTrackingRefBased/>
  <w15:docId w15:val="{16C88C29-5B3F-428A-8D33-74361027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uz-chr.mk95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yuz-chr.mk9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yuz-chr.mk95.ru/" TargetMode="External"/><Relationship Id="rId5" Type="http://schemas.openxmlformats.org/officeDocument/2006/relationships/hyperlink" Target="https://tyuz-chr.mk95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Муса</cp:lastModifiedBy>
  <cp:revision>46</cp:revision>
  <dcterms:created xsi:type="dcterms:W3CDTF">2019-06-28T12:00:00Z</dcterms:created>
  <dcterms:modified xsi:type="dcterms:W3CDTF">2021-02-08T18:14:00Z</dcterms:modified>
</cp:coreProperties>
</file>